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80E354" w14:textId="77777777" w:rsidR="00F579CF" w:rsidRDefault="00F579CF" w:rsidP="00667F83">
      <w:pPr>
        <w:pStyle w:val="Default"/>
      </w:pPr>
      <w:r>
        <w:rPr>
          <w:noProof/>
          <w:lang w:eastAsia="fr-FR"/>
        </w:rPr>
        <w:drawing>
          <wp:inline distT="0" distB="0" distL="0" distR="0" wp14:anchorId="29D9D1FE" wp14:editId="2459D444">
            <wp:extent cx="487680" cy="1115695"/>
            <wp:effectExtent l="0" t="0" r="7620" b="8255"/>
            <wp:docPr id="1" name="Imag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1115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9DE1BC" w14:textId="77777777" w:rsidR="00F579CF" w:rsidRDefault="00F579CF" w:rsidP="00667F83">
      <w:pPr>
        <w:pStyle w:val="Default"/>
      </w:pPr>
    </w:p>
    <w:p w14:paraId="76E9C96D" w14:textId="77777777" w:rsidR="00667F83" w:rsidRDefault="00667F83" w:rsidP="001A72F9">
      <w:pPr>
        <w:pStyle w:val="Default"/>
        <w:ind w:firstLine="708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AVIS DE PUBLICITE SUITE A MANIFESTATION D’INTERET SPONTANEE</w:t>
      </w:r>
    </w:p>
    <w:p w14:paraId="01E15C87" w14:textId="77777777" w:rsidR="001A72F9" w:rsidRDefault="001A72F9" w:rsidP="001A72F9">
      <w:pPr>
        <w:pStyle w:val="Default"/>
        <w:ind w:firstLine="708"/>
        <w:rPr>
          <w:sz w:val="23"/>
          <w:szCs w:val="23"/>
        </w:rPr>
      </w:pPr>
    </w:p>
    <w:p w14:paraId="3DA75952" w14:textId="528803FD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La Ville de Rouen a reçu une candidature spontanée d’une société qui a manifesté</w:t>
      </w:r>
      <w:r w:rsidR="001A72F9">
        <w:rPr>
          <w:b/>
          <w:bCs/>
          <w:sz w:val="23"/>
          <w:szCs w:val="23"/>
        </w:rPr>
        <w:t xml:space="preserve"> son i</w:t>
      </w:r>
      <w:r w:rsidR="00EB1259">
        <w:rPr>
          <w:b/>
          <w:bCs/>
          <w:sz w:val="23"/>
          <w:szCs w:val="23"/>
        </w:rPr>
        <w:t xml:space="preserve">ntérêt pour installer une </w:t>
      </w:r>
      <w:r>
        <w:rPr>
          <w:b/>
          <w:bCs/>
          <w:sz w:val="23"/>
          <w:szCs w:val="23"/>
        </w:rPr>
        <w:t>confiserie</w:t>
      </w:r>
      <w:r w:rsidR="00541614">
        <w:rPr>
          <w:b/>
          <w:bCs/>
          <w:sz w:val="23"/>
          <w:szCs w:val="23"/>
        </w:rPr>
        <w:t xml:space="preserve">, </w:t>
      </w:r>
      <w:r>
        <w:rPr>
          <w:b/>
          <w:bCs/>
          <w:sz w:val="23"/>
          <w:szCs w:val="23"/>
        </w:rPr>
        <w:t xml:space="preserve">du </w:t>
      </w:r>
      <w:r w:rsidR="00541614">
        <w:rPr>
          <w:b/>
          <w:bCs/>
          <w:sz w:val="23"/>
          <w:szCs w:val="23"/>
        </w:rPr>
        <w:t>0</w:t>
      </w:r>
      <w:r w:rsidR="00424F5D">
        <w:rPr>
          <w:b/>
          <w:bCs/>
          <w:sz w:val="23"/>
          <w:szCs w:val="23"/>
        </w:rPr>
        <w:t>5</w:t>
      </w:r>
      <w:r w:rsidR="00541614">
        <w:rPr>
          <w:b/>
          <w:bCs/>
          <w:sz w:val="23"/>
          <w:szCs w:val="23"/>
        </w:rPr>
        <w:t xml:space="preserve"> avril 202</w:t>
      </w:r>
      <w:r w:rsidR="00424F5D">
        <w:rPr>
          <w:b/>
          <w:bCs/>
          <w:sz w:val="23"/>
          <w:szCs w:val="23"/>
        </w:rPr>
        <w:t>5</w:t>
      </w:r>
      <w:r w:rsidR="002630BD">
        <w:rPr>
          <w:b/>
          <w:bCs/>
          <w:sz w:val="23"/>
          <w:szCs w:val="23"/>
        </w:rPr>
        <w:t xml:space="preserve"> au </w:t>
      </w:r>
      <w:r w:rsidR="00541614">
        <w:rPr>
          <w:b/>
          <w:bCs/>
          <w:sz w:val="23"/>
          <w:szCs w:val="23"/>
        </w:rPr>
        <w:t>0</w:t>
      </w:r>
      <w:r w:rsidR="00424F5D">
        <w:rPr>
          <w:b/>
          <w:bCs/>
          <w:sz w:val="23"/>
          <w:szCs w:val="23"/>
        </w:rPr>
        <w:t>3</w:t>
      </w:r>
      <w:r w:rsidR="00541614">
        <w:rPr>
          <w:b/>
          <w:bCs/>
          <w:sz w:val="23"/>
          <w:szCs w:val="23"/>
        </w:rPr>
        <w:t xml:space="preserve"> mai 202</w:t>
      </w:r>
      <w:r w:rsidR="00424F5D">
        <w:rPr>
          <w:b/>
          <w:bCs/>
          <w:sz w:val="23"/>
          <w:szCs w:val="23"/>
        </w:rPr>
        <w:t>5</w:t>
      </w:r>
      <w:r>
        <w:rPr>
          <w:b/>
          <w:bCs/>
          <w:sz w:val="23"/>
          <w:szCs w:val="23"/>
        </w:rPr>
        <w:t xml:space="preserve"> </w:t>
      </w:r>
      <w:r w:rsidR="00EB1259">
        <w:rPr>
          <w:b/>
          <w:bCs/>
          <w:sz w:val="23"/>
          <w:szCs w:val="23"/>
        </w:rPr>
        <w:t>dans la partie haute</w:t>
      </w:r>
      <w:r w:rsidR="003C60A8">
        <w:rPr>
          <w:b/>
          <w:bCs/>
          <w:sz w:val="23"/>
          <w:szCs w:val="23"/>
        </w:rPr>
        <w:t xml:space="preserve"> de la place </w:t>
      </w:r>
      <w:r w:rsidR="00EB1259">
        <w:rPr>
          <w:b/>
          <w:bCs/>
          <w:sz w:val="23"/>
          <w:szCs w:val="23"/>
        </w:rPr>
        <w:t>Saint-Sever</w:t>
      </w:r>
      <w:r w:rsidR="003C60A8">
        <w:rPr>
          <w:b/>
          <w:bCs/>
          <w:sz w:val="23"/>
          <w:szCs w:val="23"/>
        </w:rPr>
        <w:t xml:space="preserve">. </w:t>
      </w:r>
    </w:p>
    <w:p w14:paraId="581A740F" w14:textId="77777777" w:rsidR="002B5CF4" w:rsidRDefault="002B5CF4" w:rsidP="00F579CF">
      <w:pPr>
        <w:pStyle w:val="Default"/>
        <w:jc w:val="both"/>
        <w:rPr>
          <w:sz w:val="23"/>
          <w:szCs w:val="23"/>
        </w:rPr>
      </w:pPr>
    </w:p>
    <w:p w14:paraId="09E3490E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Le présent avis de publicité a pour objet de s'assurer au préalable par une publicité suffisante, de l'absence de toute autre manifestation d'intérêt concurrente conformément aux dispositions de l’article L 2122-1-4 du code général de la propriété des personnes publiques (CG3P). </w:t>
      </w:r>
    </w:p>
    <w:p w14:paraId="6F765D3F" w14:textId="77777777" w:rsidR="00EB1259" w:rsidRDefault="00EB1259" w:rsidP="00F579CF">
      <w:pPr>
        <w:pStyle w:val="Default"/>
        <w:jc w:val="both"/>
        <w:rPr>
          <w:sz w:val="23"/>
          <w:szCs w:val="23"/>
        </w:rPr>
      </w:pPr>
    </w:p>
    <w:p w14:paraId="2AE43ED0" w14:textId="77777777" w:rsidR="00667F83" w:rsidRDefault="00EB1259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Objet : Installation d’une</w:t>
      </w:r>
      <w:r w:rsidR="00667F83">
        <w:rPr>
          <w:sz w:val="23"/>
          <w:szCs w:val="23"/>
        </w:rPr>
        <w:t xml:space="preserve"> confiserie sur le domaine public proposant une offre de produits sucrés comprenant tout ou partie des produits suivants : </w:t>
      </w:r>
    </w:p>
    <w:p w14:paraId="114A6E08" w14:textId="77777777" w:rsidR="00667F83" w:rsidRDefault="00667F83" w:rsidP="00F579CF">
      <w:pPr>
        <w:pStyle w:val="Default"/>
        <w:spacing w:after="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Gaufres et crêpes </w:t>
      </w:r>
    </w:p>
    <w:p w14:paraId="6F6BF2C8" w14:textId="77777777" w:rsidR="00667F83" w:rsidRDefault="00667F83" w:rsidP="00F579CF">
      <w:pPr>
        <w:pStyle w:val="Default"/>
        <w:spacing w:after="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Croustillons, beignets </w:t>
      </w:r>
    </w:p>
    <w:p w14:paraId="1B4DE69C" w14:textId="77777777" w:rsidR="00667F83" w:rsidRDefault="00667F83" w:rsidP="00F579CF">
      <w:pPr>
        <w:pStyle w:val="Default"/>
        <w:spacing w:after="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Pommes d’amour </w:t>
      </w:r>
    </w:p>
    <w:p w14:paraId="16949D35" w14:textId="77777777" w:rsidR="00667F83" w:rsidRDefault="00667F83" w:rsidP="00F579CF">
      <w:pPr>
        <w:pStyle w:val="Default"/>
        <w:spacing w:after="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Barbe à papa </w:t>
      </w:r>
    </w:p>
    <w:p w14:paraId="5E5FA603" w14:textId="77777777" w:rsidR="00667F83" w:rsidRDefault="00667F83" w:rsidP="00F579CF">
      <w:pPr>
        <w:pStyle w:val="Default"/>
        <w:spacing w:after="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Confiseries (nougats, berlingots, praline, bonbons…) </w:t>
      </w:r>
    </w:p>
    <w:p w14:paraId="16709DEE" w14:textId="77777777" w:rsidR="00667F83" w:rsidRDefault="00667F83" w:rsidP="00F579CF">
      <w:pPr>
        <w:pStyle w:val="Default"/>
        <w:spacing w:after="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Churros </w:t>
      </w:r>
    </w:p>
    <w:p w14:paraId="796768F5" w14:textId="77777777" w:rsidR="003C60A8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- Boissons non alcoolisées</w:t>
      </w:r>
    </w:p>
    <w:p w14:paraId="0F32735F" w14:textId="77777777" w:rsidR="00667F83" w:rsidRDefault="003C60A8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- Vin chaud</w:t>
      </w:r>
      <w:r w:rsidR="00667F83">
        <w:rPr>
          <w:sz w:val="23"/>
          <w:szCs w:val="23"/>
        </w:rPr>
        <w:t xml:space="preserve"> </w:t>
      </w:r>
    </w:p>
    <w:p w14:paraId="1D80BA70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</w:p>
    <w:p w14:paraId="6E7D13A1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Lieu : </w:t>
      </w:r>
      <w:r w:rsidR="00EB1259">
        <w:rPr>
          <w:sz w:val="23"/>
          <w:szCs w:val="23"/>
        </w:rPr>
        <w:t>Place Saint-Sever</w:t>
      </w:r>
      <w:r w:rsidR="00EE1FAF">
        <w:rPr>
          <w:sz w:val="23"/>
          <w:szCs w:val="23"/>
        </w:rPr>
        <w:t>.</w:t>
      </w:r>
    </w:p>
    <w:p w14:paraId="4F67097D" w14:textId="77777777" w:rsidR="00667F83" w:rsidRDefault="00EB1259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Emprise : 3</w:t>
      </w:r>
      <w:r w:rsidR="001C37AD">
        <w:rPr>
          <w:sz w:val="23"/>
          <w:szCs w:val="23"/>
        </w:rPr>
        <w:t>6</w:t>
      </w:r>
      <w:r w:rsidR="00667F83">
        <w:rPr>
          <w:sz w:val="23"/>
          <w:szCs w:val="23"/>
        </w:rPr>
        <w:t xml:space="preserve"> m</w:t>
      </w:r>
      <w:r w:rsidR="00802D63">
        <w:rPr>
          <w:sz w:val="23"/>
          <w:szCs w:val="23"/>
        </w:rPr>
        <w:t>² (</w:t>
      </w:r>
      <w:r>
        <w:rPr>
          <w:sz w:val="23"/>
          <w:szCs w:val="23"/>
        </w:rPr>
        <w:t>9m x 4</w:t>
      </w:r>
      <w:r w:rsidR="001A72F9">
        <w:rPr>
          <w:sz w:val="23"/>
          <w:szCs w:val="23"/>
        </w:rPr>
        <w:t>m)</w:t>
      </w:r>
    </w:p>
    <w:p w14:paraId="3EE3DFF2" w14:textId="408D46F3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Date : </w:t>
      </w:r>
      <w:r w:rsidR="00541614">
        <w:rPr>
          <w:sz w:val="23"/>
          <w:szCs w:val="23"/>
        </w:rPr>
        <w:t>0</w:t>
      </w:r>
      <w:r w:rsidR="00424F5D">
        <w:rPr>
          <w:sz w:val="23"/>
          <w:szCs w:val="23"/>
        </w:rPr>
        <w:t>5</w:t>
      </w:r>
      <w:r w:rsidR="00541614">
        <w:rPr>
          <w:sz w:val="23"/>
          <w:szCs w:val="23"/>
        </w:rPr>
        <w:t xml:space="preserve"> avril</w:t>
      </w:r>
      <w:r w:rsidR="002630BD">
        <w:rPr>
          <w:sz w:val="23"/>
          <w:szCs w:val="23"/>
        </w:rPr>
        <w:t xml:space="preserve"> au </w:t>
      </w:r>
      <w:r w:rsidR="00541614">
        <w:rPr>
          <w:sz w:val="23"/>
          <w:szCs w:val="23"/>
        </w:rPr>
        <w:t>0</w:t>
      </w:r>
      <w:r w:rsidR="00424F5D">
        <w:rPr>
          <w:sz w:val="23"/>
          <w:szCs w:val="23"/>
        </w:rPr>
        <w:t>3 Mai</w:t>
      </w:r>
      <w:r w:rsidR="00541614">
        <w:rPr>
          <w:sz w:val="23"/>
          <w:szCs w:val="23"/>
        </w:rPr>
        <w:t xml:space="preserve"> 202</w:t>
      </w:r>
      <w:r w:rsidR="00424F5D">
        <w:rPr>
          <w:sz w:val="23"/>
          <w:szCs w:val="23"/>
        </w:rPr>
        <w:t>5</w:t>
      </w:r>
      <w:r>
        <w:rPr>
          <w:sz w:val="23"/>
          <w:szCs w:val="23"/>
        </w:rPr>
        <w:t xml:space="preserve"> </w:t>
      </w:r>
    </w:p>
    <w:p w14:paraId="47131118" w14:textId="04B603EB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Redevance d’occ</w:t>
      </w:r>
      <w:r w:rsidR="00541614">
        <w:rPr>
          <w:sz w:val="23"/>
          <w:szCs w:val="23"/>
        </w:rPr>
        <w:t>upation du domaine public : 0,5</w:t>
      </w:r>
      <w:r w:rsidR="00424F5D">
        <w:rPr>
          <w:sz w:val="23"/>
          <w:szCs w:val="23"/>
        </w:rPr>
        <w:t>3</w:t>
      </w:r>
      <w:r>
        <w:rPr>
          <w:sz w:val="23"/>
          <w:szCs w:val="23"/>
        </w:rPr>
        <w:t xml:space="preserve"> € / m² / jour avec </w:t>
      </w:r>
      <w:r w:rsidR="00541614">
        <w:rPr>
          <w:sz w:val="23"/>
          <w:szCs w:val="23"/>
        </w:rPr>
        <w:t>un minimum de perception de 10.</w:t>
      </w:r>
      <w:r w:rsidR="00424F5D">
        <w:rPr>
          <w:sz w:val="23"/>
          <w:szCs w:val="23"/>
        </w:rPr>
        <w:t>26</w:t>
      </w:r>
      <w:r>
        <w:rPr>
          <w:sz w:val="23"/>
          <w:szCs w:val="23"/>
        </w:rPr>
        <w:t xml:space="preserve">€ par jour </w:t>
      </w:r>
    </w:p>
    <w:p w14:paraId="418398D1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Tout autre candidat intéressé devra adresser un dossier présentant la nature de l’activité exercée, la description des installations, les horaires d’ouverture, les services et tarifs proposés. </w:t>
      </w:r>
    </w:p>
    <w:p w14:paraId="708A4E42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Ce dossier de présentation devra obligatoirement être accompagné des pièces suivantes: </w:t>
      </w:r>
    </w:p>
    <w:p w14:paraId="04E92CFF" w14:textId="77777777" w:rsidR="00667F83" w:rsidRDefault="00667F83" w:rsidP="00F579CF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Nom, prénom, adresse et numéro de téléphone du pétitionnaire </w:t>
      </w:r>
    </w:p>
    <w:p w14:paraId="006FDF39" w14:textId="77777777" w:rsidR="00667F83" w:rsidRDefault="00667F83" w:rsidP="00F579CF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Justification du statut de commerçant ambulant – KBIS </w:t>
      </w:r>
    </w:p>
    <w:p w14:paraId="5ED3441A" w14:textId="77777777" w:rsidR="00667F83" w:rsidRDefault="00667F83" w:rsidP="00F579CF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Copie de la carte d’identité du demandeur </w:t>
      </w:r>
    </w:p>
    <w:p w14:paraId="69E894B4" w14:textId="77777777" w:rsidR="00667F83" w:rsidRDefault="00667F83" w:rsidP="00F579CF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Copie du contrat d’assurance </w:t>
      </w:r>
    </w:p>
    <w:p w14:paraId="1A9D9AFB" w14:textId="77777777" w:rsidR="00667F83" w:rsidRDefault="00667F83" w:rsidP="00F579CF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Expérience en restauration du pétitionnaire </w:t>
      </w:r>
    </w:p>
    <w:p w14:paraId="2B4F3DA4" w14:textId="77777777" w:rsidR="00667F83" w:rsidRDefault="00667F83" w:rsidP="00F579CF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Présentation du concept proposé comprenant notamment le détail des produits proposés, les menus et prix envisagés, les fournisseurs choisis par le pétitionnaire </w:t>
      </w:r>
    </w:p>
    <w:p w14:paraId="19FC87BC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- 2 à 3 photos couleurs du Food truck ou de la structure utilisée pour proposer l’offre de restauration + dimension </w:t>
      </w:r>
    </w:p>
    <w:p w14:paraId="07EFF1E5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</w:p>
    <w:p w14:paraId="1B1F9351" w14:textId="77777777" w:rsidR="00667F83" w:rsidRDefault="00667F83" w:rsidP="00F579CF">
      <w:pPr>
        <w:pStyle w:val="Default"/>
        <w:pageBreakBefore/>
        <w:jc w:val="both"/>
        <w:rPr>
          <w:sz w:val="23"/>
          <w:szCs w:val="23"/>
        </w:rPr>
      </w:pPr>
    </w:p>
    <w:p w14:paraId="25635BF3" w14:textId="77777777" w:rsidR="00667F83" w:rsidRDefault="00667F83" w:rsidP="00F579CF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Liste des moyens matériels utilisés pour préparer et stocker les produits proposés à la vente </w:t>
      </w:r>
    </w:p>
    <w:p w14:paraId="6FCB44BA" w14:textId="77777777" w:rsidR="00667F83" w:rsidRDefault="00667F83" w:rsidP="00F579CF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Moyens humains </w:t>
      </w:r>
    </w:p>
    <w:p w14:paraId="64189066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L’attestation de vérification des extincteurs en cours de validité durant la période de l’installation </w:t>
      </w:r>
    </w:p>
    <w:p w14:paraId="1D688A93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</w:p>
    <w:p w14:paraId="4E98E3FF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Critères de jugement des propositions : </w:t>
      </w:r>
    </w:p>
    <w:p w14:paraId="5A6F891F" w14:textId="77777777" w:rsidR="00667F83" w:rsidRDefault="00667F83" w:rsidP="00F579CF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Expérience du candidat (40%) </w:t>
      </w:r>
    </w:p>
    <w:p w14:paraId="03EC6227" w14:textId="77777777" w:rsidR="00667F83" w:rsidRDefault="00667F83" w:rsidP="00F579CF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Qualités esthétiques du stand (30%) </w:t>
      </w:r>
    </w:p>
    <w:p w14:paraId="1E7E1743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Produits proposés (30%) </w:t>
      </w:r>
    </w:p>
    <w:p w14:paraId="664F1571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</w:p>
    <w:p w14:paraId="02F6816C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La présente publicité préalable est faite sur le site Internet de la Ville de Rouen </w:t>
      </w:r>
    </w:p>
    <w:p w14:paraId="45CFB8E4" w14:textId="534F0333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(</w:t>
      </w:r>
      <w:proofErr w:type="gramStart"/>
      <w:r>
        <w:rPr>
          <w:sz w:val="23"/>
          <w:szCs w:val="23"/>
        </w:rPr>
        <w:t>www.rouen.fr</w:t>
      </w:r>
      <w:proofErr w:type="gramEnd"/>
      <w:r>
        <w:rPr>
          <w:sz w:val="23"/>
          <w:szCs w:val="23"/>
        </w:rPr>
        <w:t xml:space="preserve">) et restera en ligne jusqu’au </w:t>
      </w:r>
      <w:r w:rsidR="00541614">
        <w:rPr>
          <w:sz w:val="23"/>
          <w:szCs w:val="23"/>
        </w:rPr>
        <w:t>0</w:t>
      </w:r>
      <w:r w:rsidR="00424F5D">
        <w:rPr>
          <w:sz w:val="23"/>
          <w:szCs w:val="23"/>
        </w:rPr>
        <w:t>1</w:t>
      </w:r>
      <w:r w:rsidR="00541614">
        <w:rPr>
          <w:sz w:val="23"/>
          <w:szCs w:val="23"/>
        </w:rPr>
        <w:t xml:space="preserve"> avril 202</w:t>
      </w:r>
      <w:r w:rsidR="00424F5D">
        <w:rPr>
          <w:sz w:val="23"/>
          <w:szCs w:val="23"/>
        </w:rPr>
        <w:t>5</w:t>
      </w:r>
      <w:r>
        <w:rPr>
          <w:sz w:val="23"/>
          <w:szCs w:val="23"/>
        </w:rPr>
        <w:t xml:space="preserve">. </w:t>
      </w:r>
    </w:p>
    <w:p w14:paraId="4CF4E68F" w14:textId="589C4493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Les dossiers de candidatures devront êtr</w:t>
      </w:r>
      <w:r w:rsidR="00B0675F">
        <w:rPr>
          <w:sz w:val="23"/>
          <w:szCs w:val="23"/>
        </w:rPr>
        <w:t xml:space="preserve">e adressés au plus tard le </w:t>
      </w:r>
      <w:r w:rsidR="00541614">
        <w:rPr>
          <w:sz w:val="23"/>
          <w:szCs w:val="23"/>
        </w:rPr>
        <w:t>0</w:t>
      </w:r>
      <w:r w:rsidR="00424F5D">
        <w:rPr>
          <w:sz w:val="23"/>
          <w:szCs w:val="23"/>
        </w:rPr>
        <w:t>3</w:t>
      </w:r>
      <w:r w:rsidR="00541614">
        <w:rPr>
          <w:sz w:val="23"/>
          <w:szCs w:val="23"/>
        </w:rPr>
        <w:t xml:space="preserve"> avril 202</w:t>
      </w:r>
      <w:r w:rsidR="00424F5D">
        <w:rPr>
          <w:sz w:val="23"/>
          <w:szCs w:val="23"/>
        </w:rPr>
        <w:t>5</w:t>
      </w:r>
      <w:r>
        <w:rPr>
          <w:sz w:val="23"/>
          <w:szCs w:val="23"/>
        </w:rPr>
        <w:t xml:space="preserve"> à 12h sous pli à l’adresse mentionnée ci-dessus : </w:t>
      </w:r>
    </w:p>
    <w:p w14:paraId="6A3DE3B9" w14:textId="77777777" w:rsidR="002B5CF4" w:rsidRDefault="002B5CF4" w:rsidP="00F579CF">
      <w:pPr>
        <w:pStyle w:val="Default"/>
        <w:jc w:val="both"/>
        <w:rPr>
          <w:b/>
          <w:bCs/>
          <w:sz w:val="22"/>
          <w:szCs w:val="22"/>
        </w:rPr>
      </w:pPr>
    </w:p>
    <w:p w14:paraId="63562000" w14:textId="77777777" w:rsidR="00667F83" w:rsidRPr="002B5CF4" w:rsidRDefault="00667F83" w:rsidP="00F579CF">
      <w:pPr>
        <w:pStyle w:val="Default"/>
        <w:jc w:val="both"/>
        <w:rPr>
          <w:sz w:val="22"/>
          <w:szCs w:val="22"/>
        </w:rPr>
      </w:pPr>
      <w:r w:rsidRPr="002B5CF4">
        <w:rPr>
          <w:b/>
          <w:bCs/>
          <w:sz w:val="22"/>
          <w:szCs w:val="22"/>
        </w:rPr>
        <w:t xml:space="preserve">Ville de Rouen </w:t>
      </w:r>
    </w:p>
    <w:p w14:paraId="7A167A23" w14:textId="77777777" w:rsidR="00667F83" w:rsidRPr="002B5CF4" w:rsidRDefault="00667F83" w:rsidP="00F579CF">
      <w:pPr>
        <w:pStyle w:val="Default"/>
        <w:jc w:val="both"/>
        <w:rPr>
          <w:sz w:val="22"/>
          <w:szCs w:val="22"/>
        </w:rPr>
      </w:pPr>
      <w:r w:rsidRPr="002B5CF4">
        <w:rPr>
          <w:b/>
          <w:bCs/>
          <w:sz w:val="22"/>
          <w:szCs w:val="22"/>
        </w:rPr>
        <w:t>Direct</w:t>
      </w:r>
      <w:r w:rsidR="00802D63">
        <w:rPr>
          <w:b/>
          <w:bCs/>
          <w:sz w:val="22"/>
          <w:szCs w:val="22"/>
        </w:rPr>
        <w:t>ion de l’Economie Locale et de l’Événementiel</w:t>
      </w:r>
    </w:p>
    <w:p w14:paraId="4B587E42" w14:textId="77777777" w:rsidR="00667F83" w:rsidRPr="002B5CF4" w:rsidRDefault="00667F83" w:rsidP="00F579CF">
      <w:pPr>
        <w:pStyle w:val="Default"/>
        <w:jc w:val="both"/>
        <w:rPr>
          <w:sz w:val="22"/>
          <w:szCs w:val="22"/>
        </w:rPr>
      </w:pPr>
      <w:r w:rsidRPr="002B5CF4">
        <w:rPr>
          <w:b/>
          <w:bCs/>
          <w:sz w:val="22"/>
          <w:szCs w:val="22"/>
        </w:rPr>
        <w:t>Service Foire</w:t>
      </w:r>
      <w:r w:rsidR="00802D63">
        <w:rPr>
          <w:b/>
          <w:bCs/>
          <w:sz w:val="22"/>
          <w:szCs w:val="22"/>
        </w:rPr>
        <w:t>s</w:t>
      </w:r>
      <w:r w:rsidRPr="002B5CF4">
        <w:rPr>
          <w:b/>
          <w:bCs/>
          <w:sz w:val="22"/>
          <w:szCs w:val="22"/>
        </w:rPr>
        <w:t xml:space="preserve"> et Marchés </w:t>
      </w:r>
    </w:p>
    <w:p w14:paraId="1CF09966" w14:textId="77777777" w:rsidR="00667F83" w:rsidRPr="002B5CF4" w:rsidRDefault="00667F83" w:rsidP="00F579CF">
      <w:pPr>
        <w:pStyle w:val="Default"/>
        <w:jc w:val="both"/>
        <w:rPr>
          <w:sz w:val="22"/>
          <w:szCs w:val="22"/>
        </w:rPr>
      </w:pPr>
      <w:r w:rsidRPr="002B5CF4">
        <w:rPr>
          <w:b/>
          <w:bCs/>
          <w:sz w:val="22"/>
          <w:szCs w:val="22"/>
        </w:rPr>
        <w:t xml:space="preserve">2 place du Général de Gaulle </w:t>
      </w:r>
    </w:p>
    <w:p w14:paraId="5539955A" w14:textId="77777777" w:rsidR="00667F83" w:rsidRPr="002B5CF4" w:rsidRDefault="00667F83" w:rsidP="00F579CF">
      <w:pPr>
        <w:pStyle w:val="Default"/>
        <w:jc w:val="both"/>
        <w:rPr>
          <w:sz w:val="22"/>
          <w:szCs w:val="22"/>
        </w:rPr>
      </w:pPr>
      <w:r w:rsidRPr="002B5CF4">
        <w:rPr>
          <w:b/>
          <w:bCs/>
          <w:sz w:val="22"/>
          <w:szCs w:val="22"/>
        </w:rPr>
        <w:t xml:space="preserve">CS 31402 </w:t>
      </w:r>
    </w:p>
    <w:p w14:paraId="1D23797C" w14:textId="77777777" w:rsidR="00661A5E" w:rsidRPr="002B5CF4" w:rsidRDefault="00667F83" w:rsidP="00F579CF">
      <w:pPr>
        <w:pStyle w:val="Default"/>
        <w:jc w:val="both"/>
        <w:rPr>
          <w:sz w:val="22"/>
          <w:szCs w:val="22"/>
        </w:rPr>
      </w:pPr>
      <w:r w:rsidRPr="002B5CF4">
        <w:rPr>
          <w:b/>
          <w:bCs/>
          <w:sz w:val="22"/>
          <w:szCs w:val="22"/>
        </w:rPr>
        <w:t xml:space="preserve">76037 ROUEN CEDEX </w:t>
      </w:r>
    </w:p>
    <w:p w14:paraId="74F85113" w14:textId="77777777" w:rsidR="00661A5E" w:rsidRPr="00661A5E" w:rsidRDefault="00667F83" w:rsidP="00F579CF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3"/>
          <w:szCs w:val="23"/>
        </w:rPr>
        <w:t xml:space="preserve"> </w:t>
      </w:r>
    </w:p>
    <w:p w14:paraId="754B4D98" w14:textId="77777777" w:rsidR="00667F83" w:rsidRDefault="00661A5E" w:rsidP="00F579CF">
      <w:pPr>
        <w:pStyle w:val="Default"/>
        <w:jc w:val="both"/>
        <w:rPr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- </w:t>
      </w:r>
      <w:r w:rsidR="00B0675F">
        <w:rPr>
          <w:sz w:val="23"/>
          <w:szCs w:val="23"/>
        </w:rPr>
        <w:t>Ou s</w:t>
      </w:r>
      <w:r w:rsidR="00667F83">
        <w:rPr>
          <w:sz w:val="23"/>
          <w:szCs w:val="23"/>
        </w:rPr>
        <w:t xml:space="preserve">ous format électronique à l’adresse mail suivante : lesmarchesderouen@rouen.fr </w:t>
      </w:r>
    </w:p>
    <w:p w14:paraId="64ECBE9F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</w:p>
    <w:p w14:paraId="6959C415" w14:textId="77777777" w:rsidR="00667F83" w:rsidRDefault="00667F83" w:rsidP="00F579C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Toute offre reçue hors délai ou incomplète ou portant sur une activité autre que celle définie ci-dessus sera rejetée. </w:t>
      </w:r>
    </w:p>
    <w:p w14:paraId="33C4502B" w14:textId="77777777" w:rsidR="00B57AF7" w:rsidRDefault="00B57AF7" w:rsidP="00B57AF7">
      <w:pPr>
        <w:pStyle w:val="Default"/>
        <w:jc w:val="both"/>
        <w:rPr>
          <w:sz w:val="23"/>
          <w:szCs w:val="23"/>
        </w:rPr>
      </w:pPr>
      <w:r w:rsidRPr="0026179B">
        <w:rPr>
          <w:sz w:val="23"/>
          <w:szCs w:val="23"/>
        </w:rPr>
        <w:t>Si aucun intérêt concurrent ne se manifeste avant la date limite de réception mentionnée ci-dessus, la Ville de Rouen pourra délivrer à l’opérateur ayant manifesté son intérêt spontanément le titre d’occupation du domaine public afférent à l’exercice de l’activité économique projetée.</w:t>
      </w:r>
    </w:p>
    <w:p w14:paraId="0D4442BD" w14:textId="77777777" w:rsidR="00B57AF7" w:rsidRDefault="00B57AF7" w:rsidP="00F579CF">
      <w:pPr>
        <w:jc w:val="both"/>
        <w:rPr>
          <w:noProof/>
          <w:sz w:val="23"/>
          <w:szCs w:val="23"/>
          <w:lang w:eastAsia="fr-FR"/>
        </w:rPr>
      </w:pPr>
    </w:p>
    <w:p w14:paraId="0EC0FA38" w14:textId="77777777" w:rsidR="00B57AF7" w:rsidRDefault="00B57AF7" w:rsidP="00F579CF">
      <w:pPr>
        <w:jc w:val="both"/>
        <w:rPr>
          <w:noProof/>
          <w:sz w:val="23"/>
          <w:szCs w:val="23"/>
          <w:lang w:eastAsia="fr-FR"/>
        </w:rPr>
      </w:pPr>
      <w:r>
        <w:rPr>
          <w:sz w:val="23"/>
          <w:szCs w:val="23"/>
        </w:rPr>
        <w:t>Photo de l’emplacement</w:t>
      </w:r>
    </w:p>
    <w:p w14:paraId="1C4BFA9B" w14:textId="77777777" w:rsidR="00A04BDE" w:rsidRDefault="000B5DE8" w:rsidP="00F579CF">
      <w:pPr>
        <w:jc w:val="both"/>
      </w:pPr>
      <w:r w:rsidRPr="000B5DE8">
        <w:rPr>
          <w:noProof/>
          <w:sz w:val="23"/>
          <w:szCs w:val="23"/>
          <w:lang w:eastAsia="fr-FR"/>
        </w:rPr>
        <w:drawing>
          <wp:inline distT="0" distB="0" distL="0" distR="0" wp14:anchorId="25310A20" wp14:editId="655E23CC">
            <wp:extent cx="5760631" cy="3321170"/>
            <wp:effectExtent l="0" t="0" r="0" b="0"/>
            <wp:docPr id="3" name="Image 3" descr="C:\Users\dvallee\Desktop\Place St.Sev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vallee\Desktop\Place St.Sever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087" cy="3327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04BDE" w:rsidSect="000B5DE8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7F83"/>
    <w:rsid w:val="000065A1"/>
    <w:rsid w:val="000A144B"/>
    <w:rsid w:val="000B5DE8"/>
    <w:rsid w:val="001A72F9"/>
    <w:rsid w:val="001C37AD"/>
    <w:rsid w:val="002630BD"/>
    <w:rsid w:val="002B5CF4"/>
    <w:rsid w:val="0032118F"/>
    <w:rsid w:val="003C60A8"/>
    <w:rsid w:val="003D7645"/>
    <w:rsid w:val="00424F5D"/>
    <w:rsid w:val="00541614"/>
    <w:rsid w:val="00575E5D"/>
    <w:rsid w:val="00661A5E"/>
    <w:rsid w:val="00667F83"/>
    <w:rsid w:val="006912B3"/>
    <w:rsid w:val="007F556C"/>
    <w:rsid w:val="00802D63"/>
    <w:rsid w:val="009538B3"/>
    <w:rsid w:val="00A04BDE"/>
    <w:rsid w:val="00B0675F"/>
    <w:rsid w:val="00B57AF7"/>
    <w:rsid w:val="00B92B1D"/>
    <w:rsid w:val="00CC431D"/>
    <w:rsid w:val="00EB1259"/>
    <w:rsid w:val="00EE1FAF"/>
    <w:rsid w:val="00F5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97868"/>
  <w15:chartTrackingRefBased/>
  <w15:docId w15:val="{2C6D9520-F2D0-44C8-BD1D-9F82016F5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667F83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2</Pages>
  <Words>493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Ville de Rouen</Company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VALLEE David</dc:creator>
  <cp:keywords/>
  <dc:description/>
  <cp:lastModifiedBy>HEBERT Laurence</cp:lastModifiedBy>
  <cp:revision>22</cp:revision>
  <cp:lastPrinted>2025-03-12T08:30:00Z</cp:lastPrinted>
  <dcterms:created xsi:type="dcterms:W3CDTF">2022-07-20T12:47:00Z</dcterms:created>
  <dcterms:modified xsi:type="dcterms:W3CDTF">2025-03-12T08:34:00Z</dcterms:modified>
</cp:coreProperties>
</file>